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82" w:rsidRDefault="007C0255" w:rsidP="00B33CD6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Электронный ошейник </w:t>
      </w:r>
      <w:proofErr w:type="spellStart"/>
      <w:r w:rsidR="00B33CD6" w:rsidRPr="007C0255">
        <w:rPr>
          <w:b/>
          <w:sz w:val="20"/>
          <w:szCs w:val="20"/>
        </w:rPr>
        <w:t>Trainer</w:t>
      </w:r>
      <w:proofErr w:type="spellEnd"/>
      <w:r w:rsidR="00B33CD6" w:rsidRPr="007C0255">
        <w:rPr>
          <w:b/>
          <w:sz w:val="20"/>
          <w:szCs w:val="20"/>
        </w:rPr>
        <w:t xml:space="preserve"> РЕТ-613</w:t>
      </w:r>
      <w:r w:rsidR="00B33CD6" w:rsidRPr="005111CE">
        <w:rPr>
          <w:sz w:val="20"/>
          <w:szCs w:val="20"/>
        </w:rPr>
        <w:t>  – водонепроницаемый аккумуляторный электронный ошейник для дрессировки собак с помощью звуковых сигналов на пульте и ресивере, 8 уровней регулируемых вибраций и 8 уровней электрического разряда. Дальность удаленного управления до 1000 метров за счет антенны, встроенной в ремень ошейника.</w:t>
      </w:r>
    </w:p>
    <w:p w:rsidR="009209CC" w:rsidRDefault="009209CC" w:rsidP="00B33CD6">
      <w:pPr>
        <w:ind w:firstLine="284"/>
        <w:jc w:val="both"/>
        <w:rPr>
          <w:b/>
          <w:sz w:val="20"/>
          <w:szCs w:val="20"/>
        </w:rPr>
      </w:pPr>
      <w:bookmarkStart w:id="0" w:name="_GoBack"/>
      <w:bookmarkEnd w:id="0"/>
    </w:p>
    <w:p w:rsidR="00B33CD6" w:rsidRPr="006E018C" w:rsidRDefault="00B33CD6" w:rsidP="00B33CD6">
      <w:pPr>
        <w:ind w:firstLine="284"/>
        <w:jc w:val="both"/>
        <w:rPr>
          <w:b/>
          <w:sz w:val="20"/>
          <w:szCs w:val="20"/>
        </w:rPr>
      </w:pPr>
      <w:r w:rsidRPr="006E018C">
        <w:rPr>
          <w:b/>
          <w:sz w:val="20"/>
          <w:szCs w:val="20"/>
        </w:rPr>
        <w:t>Особенности модели </w:t>
      </w:r>
      <w:proofErr w:type="spellStart"/>
      <w:r w:rsidRPr="006E018C">
        <w:rPr>
          <w:b/>
          <w:sz w:val="20"/>
          <w:szCs w:val="20"/>
        </w:rPr>
        <w:t>Trainer</w:t>
      </w:r>
      <w:proofErr w:type="spellEnd"/>
      <w:r w:rsidRPr="006E018C">
        <w:rPr>
          <w:b/>
          <w:sz w:val="20"/>
          <w:szCs w:val="20"/>
        </w:rPr>
        <w:t xml:space="preserve"> РЕТ-613 </w:t>
      </w:r>
    </w:p>
    <w:p w:rsidR="006E018C" w:rsidRDefault="006E018C" w:rsidP="00B33CD6">
      <w:pPr>
        <w:ind w:firstLine="284"/>
        <w:jc w:val="both"/>
        <w:rPr>
          <w:sz w:val="20"/>
          <w:szCs w:val="20"/>
        </w:rPr>
        <w:sectPr w:rsidR="006E018C" w:rsidSect="00794C67">
          <w:type w:val="continuous"/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B33CD6" w:rsidRPr="005111CE" w:rsidRDefault="00964782" w:rsidP="00B33CD6">
      <w:pPr>
        <w:ind w:firstLine="284"/>
        <w:jc w:val="both"/>
        <w:rPr>
          <w:sz w:val="20"/>
          <w:szCs w:val="20"/>
        </w:rPr>
      </w:pPr>
      <w:r w:rsidRPr="00C62873">
        <w:rPr>
          <w:b/>
          <w:sz w:val="20"/>
          <w:szCs w:val="20"/>
        </w:rPr>
        <w:lastRenderedPageBreak/>
        <w:t>→</w:t>
      </w:r>
      <w:r w:rsidR="00C62873" w:rsidRPr="00C62873">
        <w:rPr>
          <w:b/>
          <w:sz w:val="20"/>
          <w:szCs w:val="20"/>
        </w:rPr>
        <w:t xml:space="preserve"> </w:t>
      </w:r>
      <w:r w:rsidR="00B33CD6" w:rsidRPr="005111CE">
        <w:rPr>
          <w:sz w:val="20"/>
          <w:szCs w:val="20"/>
        </w:rPr>
        <w:t xml:space="preserve">подходит для </w:t>
      </w:r>
      <w:r w:rsidR="006E018C">
        <w:rPr>
          <w:sz w:val="20"/>
          <w:szCs w:val="20"/>
        </w:rPr>
        <w:t xml:space="preserve">любых </w:t>
      </w:r>
      <w:r w:rsidR="00B33CD6" w:rsidRPr="005111CE">
        <w:rPr>
          <w:sz w:val="20"/>
          <w:szCs w:val="20"/>
        </w:rPr>
        <w:t>собак весом от 15 до 100 кг.</w:t>
      </w:r>
    </w:p>
    <w:p w:rsidR="00B33CD6" w:rsidRDefault="00964782" w:rsidP="00B33CD6">
      <w:pPr>
        <w:ind w:firstLine="284"/>
        <w:jc w:val="both"/>
        <w:rPr>
          <w:sz w:val="20"/>
          <w:szCs w:val="20"/>
        </w:rPr>
      </w:pPr>
      <w:r w:rsidRPr="00C62873">
        <w:rPr>
          <w:b/>
          <w:sz w:val="20"/>
          <w:szCs w:val="20"/>
        </w:rPr>
        <w:t>→</w:t>
      </w:r>
      <w:r w:rsidR="00C62873" w:rsidRPr="00C62873">
        <w:rPr>
          <w:b/>
          <w:sz w:val="20"/>
          <w:szCs w:val="20"/>
        </w:rPr>
        <w:t xml:space="preserve"> </w:t>
      </w:r>
      <w:r w:rsidR="00B33CD6" w:rsidRPr="005111CE">
        <w:rPr>
          <w:sz w:val="20"/>
          <w:szCs w:val="20"/>
        </w:rPr>
        <w:t>пульт может быть использован для управления 1 или 2 собаками (при покупке дополнительного ресивера) как по отдельности, так и одновременно.</w:t>
      </w:r>
    </w:p>
    <w:p w:rsidR="00C62873" w:rsidRDefault="00C62873" w:rsidP="00B33CD6">
      <w:pPr>
        <w:ind w:firstLine="284"/>
        <w:jc w:val="both"/>
        <w:rPr>
          <w:sz w:val="20"/>
          <w:szCs w:val="20"/>
        </w:rPr>
      </w:pPr>
    </w:p>
    <w:p w:rsidR="00B33CD6" w:rsidRPr="005111CE" w:rsidRDefault="00964782" w:rsidP="00B33CD6">
      <w:pPr>
        <w:ind w:firstLine="284"/>
        <w:jc w:val="both"/>
        <w:rPr>
          <w:sz w:val="20"/>
          <w:szCs w:val="20"/>
        </w:rPr>
      </w:pPr>
      <w:r w:rsidRPr="00C62873">
        <w:rPr>
          <w:b/>
          <w:sz w:val="20"/>
          <w:szCs w:val="20"/>
        </w:rPr>
        <w:t>→</w:t>
      </w:r>
      <w:r w:rsidR="00C62873">
        <w:rPr>
          <w:sz w:val="20"/>
          <w:szCs w:val="20"/>
        </w:rPr>
        <w:t xml:space="preserve"> </w:t>
      </w:r>
      <w:r w:rsidR="00B33CD6" w:rsidRPr="005111CE">
        <w:rPr>
          <w:sz w:val="20"/>
          <w:szCs w:val="20"/>
        </w:rPr>
        <w:t>активируется </w:t>
      </w:r>
      <w:r w:rsidR="00B5217E">
        <w:rPr>
          <w:sz w:val="20"/>
          <w:szCs w:val="20"/>
        </w:rPr>
        <w:t xml:space="preserve">коротким </w:t>
      </w:r>
      <w:r w:rsidR="00B33CD6" w:rsidRPr="005111CE">
        <w:rPr>
          <w:sz w:val="20"/>
          <w:szCs w:val="20"/>
        </w:rPr>
        <w:t>нажатием кнопки «Меню».</w:t>
      </w:r>
    </w:p>
    <w:p w:rsidR="00B33CD6" w:rsidRPr="005111CE" w:rsidRDefault="00964782" w:rsidP="00B33CD6">
      <w:pPr>
        <w:ind w:firstLine="284"/>
        <w:jc w:val="both"/>
        <w:rPr>
          <w:sz w:val="20"/>
          <w:szCs w:val="20"/>
        </w:rPr>
      </w:pPr>
      <w:r w:rsidRPr="00C62873">
        <w:rPr>
          <w:b/>
          <w:sz w:val="20"/>
          <w:szCs w:val="20"/>
        </w:rPr>
        <w:t>→</w:t>
      </w:r>
      <w:r w:rsidR="00C62873">
        <w:rPr>
          <w:sz w:val="20"/>
          <w:szCs w:val="20"/>
        </w:rPr>
        <w:t xml:space="preserve"> </w:t>
      </w:r>
      <w:r w:rsidR="008201C9">
        <w:rPr>
          <w:sz w:val="20"/>
          <w:szCs w:val="20"/>
        </w:rPr>
        <w:t>8</w:t>
      </w:r>
      <w:r w:rsidR="00B33CD6" w:rsidRPr="005111CE">
        <w:rPr>
          <w:sz w:val="20"/>
          <w:szCs w:val="20"/>
        </w:rPr>
        <w:t xml:space="preserve"> </w:t>
      </w:r>
      <w:r w:rsidR="008201C9">
        <w:rPr>
          <w:sz w:val="20"/>
          <w:szCs w:val="20"/>
        </w:rPr>
        <w:t xml:space="preserve">уровней </w:t>
      </w:r>
      <w:r w:rsidR="00B33CD6" w:rsidRPr="005111CE">
        <w:rPr>
          <w:sz w:val="20"/>
          <w:szCs w:val="20"/>
        </w:rPr>
        <w:t>звуковы</w:t>
      </w:r>
      <w:r w:rsidR="008201C9">
        <w:rPr>
          <w:sz w:val="20"/>
          <w:szCs w:val="20"/>
        </w:rPr>
        <w:t>х</w:t>
      </w:r>
      <w:r w:rsidR="00B33CD6" w:rsidRPr="005111CE">
        <w:rPr>
          <w:sz w:val="20"/>
          <w:szCs w:val="20"/>
        </w:rPr>
        <w:t xml:space="preserve"> сигнал</w:t>
      </w:r>
      <w:r w:rsidR="008201C9">
        <w:rPr>
          <w:sz w:val="20"/>
          <w:szCs w:val="20"/>
        </w:rPr>
        <w:t>ов</w:t>
      </w:r>
      <w:r w:rsidR="00B33CD6" w:rsidRPr="005111CE">
        <w:rPr>
          <w:sz w:val="20"/>
          <w:szCs w:val="20"/>
        </w:rPr>
        <w:t xml:space="preserve"> на ресивере и пульте.</w:t>
      </w:r>
    </w:p>
    <w:p w:rsidR="00B33CD6" w:rsidRPr="00964782" w:rsidRDefault="00964782" w:rsidP="00B33CD6">
      <w:pPr>
        <w:ind w:firstLine="284"/>
        <w:jc w:val="both"/>
        <w:rPr>
          <w:sz w:val="20"/>
          <w:szCs w:val="20"/>
        </w:rPr>
      </w:pPr>
      <w:r w:rsidRPr="00C62873">
        <w:rPr>
          <w:b/>
          <w:sz w:val="20"/>
          <w:szCs w:val="20"/>
        </w:rPr>
        <w:t>→</w:t>
      </w:r>
      <w:r w:rsidR="00C62873">
        <w:rPr>
          <w:sz w:val="20"/>
          <w:szCs w:val="20"/>
        </w:rPr>
        <w:t xml:space="preserve"> </w:t>
      </w:r>
      <w:r w:rsidR="00B33CD6" w:rsidRPr="005111CE">
        <w:rPr>
          <w:sz w:val="20"/>
          <w:szCs w:val="20"/>
        </w:rPr>
        <w:t>дальность удаленного управления – до 1000 метров.</w:t>
      </w:r>
    </w:p>
    <w:p w:rsidR="006E018C" w:rsidRDefault="006E018C" w:rsidP="00566A8B">
      <w:pPr>
        <w:ind w:firstLine="284"/>
        <w:jc w:val="both"/>
        <w:rPr>
          <w:sz w:val="20"/>
          <w:szCs w:val="20"/>
        </w:rPr>
        <w:sectPr w:rsidR="006E018C" w:rsidSect="006E018C">
          <w:type w:val="continuous"/>
          <w:pgSz w:w="11905" w:h="16837"/>
          <w:pgMar w:top="720" w:right="720" w:bottom="720" w:left="720" w:header="0" w:footer="3" w:gutter="0"/>
          <w:cols w:num="2" w:space="170"/>
          <w:noEndnote/>
          <w:docGrid w:linePitch="360"/>
        </w:sectPr>
      </w:pPr>
    </w:p>
    <w:p w:rsidR="00566A8B" w:rsidRPr="00964782" w:rsidRDefault="00566A8B" w:rsidP="00566A8B">
      <w:pPr>
        <w:ind w:firstLine="284"/>
        <w:jc w:val="both"/>
        <w:rPr>
          <w:b/>
          <w:sz w:val="20"/>
          <w:szCs w:val="20"/>
        </w:rPr>
      </w:pPr>
      <w:r w:rsidRPr="00964782">
        <w:rPr>
          <w:b/>
          <w:sz w:val="20"/>
          <w:szCs w:val="20"/>
        </w:rPr>
        <w:lastRenderedPageBreak/>
        <w:t>Подготовка перед использованием:</w:t>
      </w:r>
    </w:p>
    <w:p w:rsidR="00566A8B" w:rsidRPr="005111CE" w:rsidRDefault="00566A8B" w:rsidP="00566A8B">
      <w:pPr>
        <w:ind w:firstLine="284"/>
        <w:jc w:val="both"/>
        <w:rPr>
          <w:sz w:val="20"/>
          <w:szCs w:val="20"/>
        </w:rPr>
      </w:pPr>
      <w:r w:rsidRPr="005111CE">
        <w:rPr>
          <w:sz w:val="20"/>
          <w:szCs w:val="20"/>
        </w:rPr>
        <w:t xml:space="preserve">Зарядите пульт дистанционного управления и ресивер перед первым использованием. Уровень заряда пульта отображается на индикаторе батареи на ЖК-экране, а заряд ресивера на ошейнике можно определить по яркости индикатора. Ресивер необходимо зарядить, </w:t>
      </w:r>
      <w:r w:rsidR="00A616F2">
        <w:rPr>
          <w:sz w:val="20"/>
          <w:szCs w:val="20"/>
        </w:rPr>
        <w:t>когда</w:t>
      </w:r>
      <w:r w:rsidRPr="005111CE">
        <w:rPr>
          <w:sz w:val="20"/>
          <w:szCs w:val="20"/>
        </w:rPr>
        <w:t xml:space="preserve"> индикатор на нем не горит или горит тускло.</w:t>
      </w:r>
      <w:r w:rsidR="00A616F2">
        <w:rPr>
          <w:sz w:val="20"/>
          <w:szCs w:val="20"/>
        </w:rPr>
        <w:t xml:space="preserve"> Если ресивер не реагирует на сигналы пульта, то необходимо их согласовать. Для этого отогните резиновую заглушку на ресивере и булавкой нажмите микропереключатель, который находится в отверстии рядом с портом для зарядки. После этого сразу же нажмите кнопку вибрации на пульте.</w:t>
      </w:r>
    </w:p>
    <w:p w:rsidR="00CA70BE" w:rsidRPr="005111CE" w:rsidRDefault="00CA70BE" w:rsidP="00B33CD6">
      <w:pPr>
        <w:ind w:firstLine="284"/>
        <w:jc w:val="both"/>
        <w:rPr>
          <w:sz w:val="20"/>
          <w:szCs w:val="20"/>
        </w:rPr>
      </w:pPr>
    </w:p>
    <w:p w:rsidR="00B33CD6" w:rsidRPr="005111CE" w:rsidRDefault="00CA70BE" w:rsidP="00B33CD6">
      <w:pPr>
        <w:ind w:firstLine="284"/>
        <w:jc w:val="both"/>
        <w:rPr>
          <w:b/>
          <w:sz w:val="20"/>
          <w:szCs w:val="20"/>
        </w:rPr>
      </w:pPr>
      <w:r w:rsidRPr="005111CE">
        <w:rPr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0</wp:posOffset>
            </wp:positionV>
            <wp:extent cx="1876425" cy="2501900"/>
            <wp:effectExtent l="19050" t="0" r="9525" b="0"/>
            <wp:wrapSquare wrapText="bothSides"/>
            <wp:docPr id="8" name="Рисунок 1" descr="C:\Users\Бобо\Desktop\Модели\613\Пульт_2м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бо\Desktop\Модели\613\Пульт_2ма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3CD6" w:rsidRPr="005111CE">
        <w:rPr>
          <w:b/>
          <w:sz w:val="20"/>
          <w:szCs w:val="20"/>
        </w:rPr>
        <w:t>Кнопки пульта </w:t>
      </w:r>
    </w:p>
    <w:p w:rsidR="00B33CD6" w:rsidRPr="005111CE" w:rsidRDefault="00A409D4" w:rsidP="007E467F">
      <w:pPr>
        <w:ind w:firstLine="284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0" distR="36195" simplePos="0" relativeHeight="251664384" behindDoc="0" locked="0" layoutInCell="1" allowOverlap="1">
            <wp:simplePos x="0" y="0"/>
            <wp:positionH relativeFrom="column">
              <wp:posOffset>1301750</wp:posOffset>
            </wp:positionH>
            <wp:positionV relativeFrom="paragraph">
              <wp:posOffset>0</wp:posOffset>
            </wp:positionV>
            <wp:extent cx="106680" cy="133350"/>
            <wp:effectExtent l="19050" t="0" r="7620" b="0"/>
            <wp:wrapSquare wrapText="bothSides"/>
            <wp:docPr id="11" name="Рисунок 1" descr="C:\Users\Бобо\Desktop\Рабочий стол 2\Модели\613\Кн.вк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бо\Desktop\Рабочий стол 2\Модели\613\Кн.вк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467F" w:rsidRPr="005111CE">
        <w:rPr>
          <w:sz w:val="20"/>
          <w:szCs w:val="20"/>
        </w:rPr>
        <w:t xml:space="preserve">1. </w:t>
      </w:r>
      <w:r w:rsidR="00B33CD6" w:rsidRPr="005111CE">
        <w:rPr>
          <w:sz w:val="20"/>
          <w:szCs w:val="20"/>
        </w:rPr>
        <w:t>Кнопка «</w:t>
      </w:r>
      <w:proofErr w:type="spellStart"/>
      <w:r w:rsidR="00B33CD6" w:rsidRPr="005111CE">
        <w:rPr>
          <w:sz w:val="20"/>
          <w:szCs w:val="20"/>
        </w:rPr>
        <w:t>On</w:t>
      </w:r>
      <w:proofErr w:type="spellEnd"/>
      <w:r w:rsidR="00B33CD6" w:rsidRPr="005111CE">
        <w:rPr>
          <w:sz w:val="20"/>
          <w:szCs w:val="20"/>
        </w:rPr>
        <w:t>/</w:t>
      </w:r>
      <w:proofErr w:type="spellStart"/>
      <w:r w:rsidR="00B33CD6" w:rsidRPr="005111CE">
        <w:rPr>
          <w:sz w:val="20"/>
          <w:szCs w:val="20"/>
        </w:rPr>
        <w:t>Off</w:t>
      </w:r>
      <w:proofErr w:type="spellEnd"/>
      <w:r w:rsidR="00B33CD6" w:rsidRPr="005111CE">
        <w:rPr>
          <w:sz w:val="20"/>
          <w:szCs w:val="20"/>
        </w:rPr>
        <w:t>»</w:t>
      </w:r>
      <w:r w:rsidRPr="00A409D4">
        <w:rPr>
          <w:sz w:val="20"/>
          <w:szCs w:val="20"/>
        </w:rPr>
        <w:t xml:space="preserve"> </w:t>
      </w:r>
      <w:r w:rsidR="00B33CD6" w:rsidRPr="005111CE">
        <w:rPr>
          <w:sz w:val="20"/>
          <w:szCs w:val="20"/>
        </w:rPr>
        <w:t> – включение и отключение пульта</w:t>
      </w:r>
    </w:p>
    <w:p w:rsidR="00B33CD6" w:rsidRPr="005111CE" w:rsidRDefault="00BE5778" w:rsidP="00B33CD6">
      <w:pPr>
        <w:ind w:firstLine="284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0" distR="71755" simplePos="0" relativeHeight="251660288" behindDoc="1" locked="0" layoutInCell="1" allowOverlap="1">
            <wp:simplePos x="0" y="0"/>
            <wp:positionH relativeFrom="column">
              <wp:posOffset>1244600</wp:posOffset>
            </wp:positionH>
            <wp:positionV relativeFrom="page">
              <wp:posOffset>3441700</wp:posOffset>
            </wp:positionV>
            <wp:extent cx="101600" cy="101600"/>
            <wp:effectExtent l="19050" t="0" r="0" b="0"/>
            <wp:wrapTight wrapText="bothSides">
              <wp:wrapPolygon edited="0">
                <wp:start x="-4050" y="0"/>
                <wp:lineTo x="-4050" y="16200"/>
                <wp:lineTo x="20250" y="16200"/>
                <wp:lineTo x="20250" y="0"/>
                <wp:lineTo x="-4050" y="0"/>
              </wp:wrapPolygon>
            </wp:wrapTight>
            <wp:docPr id="9" name="Рисунок 2" descr="C:\Users\Бобо\Desktop\Рабочий стол 2\Модели\613\Кн.мен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обо\Desktop\Рабочий стол 2\Модели\613\Кн.меню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09D4">
        <w:rPr>
          <w:sz w:val="20"/>
          <w:szCs w:val="20"/>
        </w:rPr>
        <w:t>2.</w:t>
      </w:r>
      <w:r w:rsidR="00B33CD6" w:rsidRPr="005111CE">
        <w:rPr>
          <w:sz w:val="20"/>
          <w:szCs w:val="20"/>
        </w:rPr>
        <w:t xml:space="preserve">Кнопка «Меню»  </w:t>
      </w:r>
      <w:r w:rsidR="00A409D4" w:rsidRPr="00A409D4">
        <w:rPr>
          <w:sz w:val="20"/>
          <w:szCs w:val="20"/>
        </w:rPr>
        <w:t xml:space="preserve">  </w:t>
      </w:r>
      <w:r w:rsidR="00B33CD6" w:rsidRPr="005111CE">
        <w:rPr>
          <w:sz w:val="20"/>
          <w:szCs w:val="20"/>
        </w:rPr>
        <w:t>выход из спящего режима и настройка функций</w:t>
      </w:r>
    </w:p>
    <w:p w:rsidR="00B33CD6" w:rsidRPr="005111CE" w:rsidRDefault="007E467F" w:rsidP="00B33CD6">
      <w:pPr>
        <w:ind w:firstLine="284"/>
        <w:jc w:val="both"/>
        <w:rPr>
          <w:sz w:val="20"/>
          <w:szCs w:val="20"/>
        </w:rPr>
      </w:pPr>
      <w:r w:rsidRPr="005111CE">
        <w:rPr>
          <w:sz w:val="20"/>
          <w:szCs w:val="20"/>
        </w:rPr>
        <w:t xml:space="preserve">3. </w:t>
      </w:r>
      <w:r w:rsidR="00B33CD6" w:rsidRPr="005111CE">
        <w:rPr>
          <w:sz w:val="20"/>
          <w:szCs w:val="20"/>
        </w:rPr>
        <w:t>Кнопка «Звук 1»</w:t>
      </w:r>
      <w:r w:rsidR="006655D1" w:rsidRPr="006655D1">
        <w:rPr>
          <w:sz w:val="20"/>
          <w:szCs w:val="20"/>
        </w:rPr>
        <w:t xml:space="preserve"> </w:t>
      </w:r>
      <w:r w:rsidR="00B33CD6" w:rsidRPr="005111CE">
        <w:rPr>
          <w:sz w:val="20"/>
          <w:szCs w:val="20"/>
        </w:rPr>
        <w:t> - звук на ресивере</w:t>
      </w:r>
    </w:p>
    <w:p w:rsidR="00B33CD6" w:rsidRPr="005111CE" w:rsidRDefault="007E467F" w:rsidP="00B33CD6">
      <w:pPr>
        <w:ind w:firstLine="284"/>
        <w:jc w:val="both"/>
        <w:rPr>
          <w:sz w:val="20"/>
          <w:szCs w:val="20"/>
        </w:rPr>
      </w:pPr>
      <w:r w:rsidRPr="005111CE">
        <w:rPr>
          <w:sz w:val="20"/>
          <w:szCs w:val="20"/>
        </w:rPr>
        <w:t xml:space="preserve">4. </w:t>
      </w:r>
      <w:r w:rsidR="00B33CD6" w:rsidRPr="005111CE">
        <w:rPr>
          <w:sz w:val="20"/>
          <w:szCs w:val="20"/>
        </w:rPr>
        <w:t>Кнопка «Звук 2» - звук на пульте</w:t>
      </w:r>
    </w:p>
    <w:p w:rsidR="00B33CD6" w:rsidRPr="005111CE" w:rsidRDefault="007E467F" w:rsidP="00B33CD6">
      <w:pPr>
        <w:ind w:firstLine="284"/>
        <w:jc w:val="both"/>
        <w:rPr>
          <w:sz w:val="20"/>
          <w:szCs w:val="20"/>
        </w:rPr>
      </w:pPr>
      <w:r w:rsidRPr="005111CE">
        <w:rPr>
          <w:sz w:val="20"/>
          <w:szCs w:val="20"/>
        </w:rPr>
        <w:t xml:space="preserve">5. </w:t>
      </w:r>
      <w:r w:rsidR="00B33CD6" w:rsidRPr="005111CE">
        <w:rPr>
          <w:sz w:val="20"/>
          <w:szCs w:val="20"/>
        </w:rPr>
        <w:t xml:space="preserve">Кнопка «Шок» - воздействие </w:t>
      </w:r>
      <w:proofErr w:type="spellStart"/>
      <w:r w:rsidR="00B33CD6" w:rsidRPr="005111CE">
        <w:rPr>
          <w:sz w:val="20"/>
          <w:szCs w:val="20"/>
        </w:rPr>
        <w:t>электроразрядом</w:t>
      </w:r>
      <w:proofErr w:type="spellEnd"/>
    </w:p>
    <w:p w:rsidR="00B33CD6" w:rsidRPr="00A616F2" w:rsidRDefault="007E467F" w:rsidP="00B33CD6">
      <w:pPr>
        <w:ind w:firstLine="284"/>
        <w:jc w:val="both"/>
        <w:rPr>
          <w:sz w:val="20"/>
          <w:szCs w:val="20"/>
        </w:rPr>
      </w:pPr>
      <w:r w:rsidRPr="005111CE">
        <w:rPr>
          <w:sz w:val="20"/>
          <w:szCs w:val="20"/>
        </w:rPr>
        <w:t xml:space="preserve">6. </w:t>
      </w:r>
      <w:r w:rsidR="00B33CD6" w:rsidRPr="005111CE">
        <w:rPr>
          <w:sz w:val="20"/>
          <w:szCs w:val="20"/>
        </w:rPr>
        <w:t>Кнопка «Вибрация» - подача вибросигнала</w:t>
      </w:r>
    </w:p>
    <w:p w:rsidR="00566A8B" w:rsidRPr="005111CE" w:rsidRDefault="00566A8B" w:rsidP="00566A8B">
      <w:pPr>
        <w:ind w:firstLine="284"/>
        <w:jc w:val="both"/>
        <w:rPr>
          <w:b/>
          <w:sz w:val="20"/>
          <w:szCs w:val="20"/>
        </w:rPr>
      </w:pPr>
      <w:r w:rsidRPr="005111CE">
        <w:rPr>
          <w:b/>
          <w:sz w:val="20"/>
          <w:szCs w:val="20"/>
        </w:rPr>
        <w:t xml:space="preserve">Пульт может находиться в одном из четырех состояний: </w:t>
      </w:r>
    </w:p>
    <w:p w:rsidR="00566A8B" w:rsidRPr="005111CE" w:rsidRDefault="00566A8B" w:rsidP="00566A8B">
      <w:pPr>
        <w:ind w:firstLine="284"/>
        <w:jc w:val="both"/>
        <w:rPr>
          <w:sz w:val="20"/>
          <w:szCs w:val="20"/>
        </w:rPr>
      </w:pPr>
      <w:r w:rsidRPr="005111CE">
        <w:rPr>
          <w:sz w:val="20"/>
          <w:szCs w:val="20"/>
        </w:rPr>
        <w:sym w:font="Wingdings" w:char="F058"/>
      </w:r>
      <w:r w:rsidRPr="005111CE">
        <w:rPr>
          <w:sz w:val="20"/>
          <w:szCs w:val="20"/>
        </w:rPr>
        <w:t xml:space="preserve"> </w:t>
      </w:r>
      <w:proofErr w:type="gramStart"/>
      <w:r w:rsidRPr="005111CE">
        <w:rPr>
          <w:sz w:val="20"/>
          <w:szCs w:val="20"/>
        </w:rPr>
        <w:t>выключен</w:t>
      </w:r>
      <w:proofErr w:type="gramEnd"/>
      <w:r w:rsidRPr="005111CE">
        <w:rPr>
          <w:sz w:val="20"/>
          <w:szCs w:val="20"/>
        </w:rPr>
        <w:t xml:space="preserve"> – на экране нет иконки заряда батареи и литеры собаки, </w:t>
      </w:r>
    </w:p>
    <w:p w:rsidR="00566A8B" w:rsidRPr="005111CE" w:rsidRDefault="00566A8B" w:rsidP="00566A8B">
      <w:pPr>
        <w:ind w:firstLine="284"/>
        <w:jc w:val="both"/>
        <w:rPr>
          <w:sz w:val="20"/>
          <w:szCs w:val="20"/>
        </w:rPr>
      </w:pPr>
      <w:r w:rsidRPr="005111CE">
        <w:rPr>
          <w:sz w:val="20"/>
          <w:szCs w:val="20"/>
        </w:rPr>
        <w:sym w:font="Wingdings" w:char="F058"/>
      </w:r>
      <w:r w:rsidRPr="005111CE">
        <w:rPr>
          <w:sz w:val="20"/>
          <w:szCs w:val="20"/>
        </w:rPr>
        <w:t xml:space="preserve"> в режиме ожидания – темный экран с иконкой заряда батареи и литерой собаки</w:t>
      </w:r>
      <w:r w:rsidR="009D20D0">
        <w:rPr>
          <w:sz w:val="20"/>
          <w:szCs w:val="20"/>
        </w:rPr>
        <w:t xml:space="preserve">, которой </w:t>
      </w:r>
      <w:r w:rsidR="0050571B">
        <w:rPr>
          <w:sz w:val="20"/>
          <w:szCs w:val="20"/>
        </w:rPr>
        <w:t>можно будет сразу управлять</w:t>
      </w:r>
      <w:r w:rsidR="009D20D0">
        <w:rPr>
          <w:sz w:val="20"/>
          <w:szCs w:val="20"/>
        </w:rPr>
        <w:t xml:space="preserve"> (А, </w:t>
      </w:r>
      <w:proofErr w:type="gramStart"/>
      <w:r w:rsidR="009D20D0">
        <w:rPr>
          <w:sz w:val="20"/>
          <w:szCs w:val="20"/>
        </w:rPr>
        <w:t>В</w:t>
      </w:r>
      <w:proofErr w:type="gramEnd"/>
      <w:r w:rsidR="009D20D0">
        <w:rPr>
          <w:sz w:val="20"/>
          <w:szCs w:val="20"/>
        </w:rPr>
        <w:t xml:space="preserve"> или АВ)</w:t>
      </w:r>
      <w:r w:rsidRPr="005111CE">
        <w:rPr>
          <w:sz w:val="20"/>
          <w:szCs w:val="20"/>
        </w:rPr>
        <w:t xml:space="preserve">, </w:t>
      </w:r>
    </w:p>
    <w:p w:rsidR="00566A8B" w:rsidRPr="005111CE" w:rsidRDefault="00566A8B" w:rsidP="00566A8B">
      <w:pPr>
        <w:ind w:firstLine="284"/>
        <w:jc w:val="both"/>
        <w:rPr>
          <w:sz w:val="20"/>
          <w:szCs w:val="20"/>
        </w:rPr>
      </w:pPr>
      <w:r w:rsidRPr="005111CE">
        <w:rPr>
          <w:sz w:val="20"/>
          <w:szCs w:val="20"/>
        </w:rPr>
        <w:sym w:font="Wingdings" w:char="F058"/>
      </w:r>
      <w:r w:rsidRPr="005111CE">
        <w:rPr>
          <w:sz w:val="20"/>
          <w:szCs w:val="20"/>
        </w:rPr>
        <w:t xml:space="preserve"> в спящем режиме – темный экран с индикацией всех функций управления,</w:t>
      </w:r>
    </w:p>
    <w:p w:rsidR="00566A8B" w:rsidRPr="005111CE" w:rsidRDefault="00566A8B" w:rsidP="00566A8B">
      <w:pPr>
        <w:ind w:firstLine="284"/>
        <w:jc w:val="both"/>
        <w:rPr>
          <w:sz w:val="20"/>
          <w:szCs w:val="20"/>
        </w:rPr>
      </w:pPr>
      <w:r w:rsidRPr="005111CE">
        <w:rPr>
          <w:sz w:val="20"/>
          <w:szCs w:val="20"/>
        </w:rPr>
        <w:sym w:font="Wingdings" w:char="F058"/>
      </w:r>
      <w:r w:rsidRPr="005111CE">
        <w:rPr>
          <w:sz w:val="20"/>
          <w:szCs w:val="20"/>
        </w:rPr>
        <w:t xml:space="preserve"> в активном режиме – светлый экран с </w:t>
      </w:r>
      <w:proofErr w:type="gramStart"/>
      <w:r w:rsidR="0084039B">
        <w:rPr>
          <w:sz w:val="20"/>
          <w:szCs w:val="20"/>
        </w:rPr>
        <w:t>ико</w:t>
      </w:r>
      <w:r w:rsidR="00F04FED">
        <w:rPr>
          <w:sz w:val="20"/>
          <w:szCs w:val="20"/>
        </w:rPr>
        <w:t>н</w:t>
      </w:r>
      <w:r w:rsidR="00884921">
        <w:rPr>
          <w:sz w:val="20"/>
          <w:szCs w:val="20"/>
        </w:rPr>
        <w:t xml:space="preserve"> </w:t>
      </w:r>
      <w:proofErr w:type="spellStart"/>
      <w:r w:rsidR="0084039B">
        <w:rPr>
          <w:sz w:val="20"/>
          <w:szCs w:val="20"/>
        </w:rPr>
        <w:t>ками</w:t>
      </w:r>
      <w:proofErr w:type="spellEnd"/>
      <w:proofErr w:type="gramEnd"/>
      <w:r w:rsidRPr="005111CE">
        <w:rPr>
          <w:sz w:val="20"/>
          <w:szCs w:val="20"/>
        </w:rPr>
        <w:t xml:space="preserve"> всех функций управления.</w:t>
      </w:r>
    </w:p>
    <w:p w:rsidR="00853145" w:rsidRPr="0050571B" w:rsidRDefault="00853145" w:rsidP="00853145">
      <w:pPr>
        <w:ind w:firstLine="284"/>
        <w:jc w:val="both"/>
        <w:rPr>
          <w:b/>
          <w:sz w:val="20"/>
          <w:szCs w:val="20"/>
        </w:rPr>
      </w:pPr>
      <w:r w:rsidRPr="0050571B">
        <w:rPr>
          <w:b/>
          <w:noProof/>
          <w:sz w:val="20"/>
          <w:szCs w:val="20"/>
          <w:lang w:eastAsia="ru-RU"/>
        </w:rPr>
        <w:drawing>
          <wp:anchor distT="0" distB="0" distL="0" distR="36195" simplePos="0" relativeHeight="251662336" behindDoc="0" locked="0" layoutInCell="1" allowOverlap="1">
            <wp:simplePos x="0" y="0"/>
            <wp:positionH relativeFrom="column">
              <wp:posOffset>3021330</wp:posOffset>
            </wp:positionH>
            <wp:positionV relativeFrom="paragraph">
              <wp:posOffset>16510</wp:posOffset>
            </wp:positionV>
            <wp:extent cx="101600" cy="127000"/>
            <wp:effectExtent l="19050" t="0" r="0" b="0"/>
            <wp:wrapSquare wrapText="bothSides"/>
            <wp:docPr id="10" name="Рисунок 1" descr="C:\Users\Бобо\Desktop\Рабочий стол 2\Модели\613\Кн.вк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бо\Desktop\Рабочий стол 2\Модели\613\Кн.вк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571B">
        <w:rPr>
          <w:b/>
          <w:sz w:val="20"/>
          <w:szCs w:val="20"/>
        </w:rPr>
        <w:t xml:space="preserve">Пульт включается и выключается нажатием кнопки   на </w:t>
      </w:r>
      <w:r w:rsidR="0050571B" w:rsidRPr="0050571B">
        <w:rPr>
          <w:b/>
          <w:sz w:val="20"/>
          <w:szCs w:val="20"/>
        </w:rPr>
        <w:t>2</w:t>
      </w:r>
      <w:r w:rsidRPr="0050571B">
        <w:rPr>
          <w:b/>
          <w:sz w:val="20"/>
          <w:szCs w:val="20"/>
        </w:rPr>
        <w:t xml:space="preserve"> сек</w:t>
      </w:r>
      <w:r w:rsidR="0050571B">
        <w:rPr>
          <w:b/>
          <w:sz w:val="20"/>
          <w:szCs w:val="20"/>
        </w:rPr>
        <w:t>унды</w:t>
      </w:r>
      <w:r w:rsidRPr="0050571B">
        <w:rPr>
          <w:b/>
          <w:sz w:val="20"/>
          <w:szCs w:val="20"/>
        </w:rPr>
        <w:t>.</w:t>
      </w:r>
    </w:p>
    <w:p w:rsidR="00853145" w:rsidRPr="00A91380" w:rsidRDefault="00853145" w:rsidP="00853145">
      <w:pPr>
        <w:ind w:firstLine="284"/>
        <w:jc w:val="both"/>
        <w:rPr>
          <w:sz w:val="20"/>
          <w:szCs w:val="20"/>
        </w:rPr>
      </w:pPr>
      <w:r w:rsidRPr="00A91380">
        <w:rPr>
          <w:sz w:val="20"/>
          <w:szCs w:val="20"/>
        </w:rPr>
        <w:t xml:space="preserve">Пульт имеет функцию экономии энергии: если его не использовать, то через 5 сек. отключится </w:t>
      </w:r>
      <w:proofErr w:type="gramStart"/>
      <w:r w:rsidRPr="00A91380">
        <w:rPr>
          <w:sz w:val="20"/>
          <w:szCs w:val="20"/>
        </w:rPr>
        <w:t>подсветка</w:t>
      </w:r>
      <w:proofErr w:type="gramEnd"/>
      <w:r w:rsidR="00853F92" w:rsidRPr="00853F92">
        <w:rPr>
          <w:sz w:val="20"/>
          <w:szCs w:val="20"/>
        </w:rPr>
        <w:t xml:space="preserve"> </w:t>
      </w:r>
      <w:r w:rsidR="00853F92">
        <w:rPr>
          <w:sz w:val="20"/>
          <w:szCs w:val="20"/>
        </w:rPr>
        <w:t>и он перейдет в</w:t>
      </w:r>
      <w:r w:rsidRPr="00A91380">
        <w:rPr>
          <w:sz w:val="20"/>
          <w:szCs w:val="20"/>
        </w:rPr>
        <w:t xml:space="preserve"> режим ожидания</w:t>
      </w:r>
      <w:r w:rsidR="00853F92">
        <w:rPr>
          <w:sz w:val="20"/>
          <w:szCs w:val="20"/>
        </w:rPr>
        <w:t>.</w:t>
      </w:r>
      <w:r w:rsidRPr="00A91380">
        <w:rPr>
          <w:sz w:val="20"/>
          <w:szCs w:val="20"/>
        </w:rPr>
        <w:t xml:space="preserve"> </w:t>
      </w:r>
      <w:r w:rsidR="00853F92">
        <w:rPr>
          <w:sz w:val="20"/>
          <w:szCs w:val="20"/>
        </w:rPr>
        <w:t>С</w:t>
      </w:r>
      <w:r w:rsidRPr="00A91380">
        <w:rPr>
          <w:sz w:val="20"/>
          <w:szCs w:val="20"/>
        </w:rPr>
        <w:t>пустя 2 мин</w:t>
      </w:r>
      <w:r w:rsidR="00853F92">
        <w:rPr>
          <w:sz w:val="20"/>
          <w:szCs w:val="20"/>
        </w:rPr>
        <w:t>уты</w:t>
      </w:r>
      <w:r w:rsidR="00D477B1">
        <w:rPr>
          <w:sz w:val="20"/>
          <w:szCs w:val="20"/>
        </w:rPr>
        <w:t>, если не была нажата ни одна кнопка,</w:t>
      </w:r>
      <w:r w:rsidRPr="00A91380">
        <w:rPr>
          <w:sz w:val="20"/>
          <w:szCs w:val="20"/>
        </w:rPr>
        <w:t xml:space="preserve"> пульт перейдет в спящий режим. Для включения пульта надо просто </w:t>
      </w:r>
      <w:r w:rsidR="00D477B1">
        <w:rPr>
          <w:sz w:val="20"/>
          <w:szCs w:val="20"/>
        </w:rPr>
        <w:t xml:space="preserve">кратковременно </w:t>
      </w:r>
      <w:r w:rsidRPr="00A91380">
        <w:rPr>
          <w:sz w:val="20"/>
          <w:szCs w:val="20"/>
        </w:rPr>
        <w:t>нажать на кнопку меню.</w:t>
      </w:r>
    </w:p>
    <w:p w:rsidR="00853145" w:rsidRDefault="00853145" w:rsidP="00853145">
      <w:pPr>
        <w:ind w:firstLine="284"/>
        <w:jc w:val="both"/>
        <w:rPr>
          <w:sz w:val="20"/>
          <w:szCs w:val="20"/>
        </w:rPr>
      </w:pPr>
      <w:r w:rsidRPr="00A91380">
        <w:rPr>
          <w:sz w:val="20"/>
          <w:szCs w:val="20"/>
        </w:rPr>
        <w:t>К</w:t>
      </w:r>
      <w:r w:rsidR="00D477B1">
        <w:rPr>
          <w:sz w:val="20"/>
          <w:szCs w:val="20"/>
        </w:rPr>
        <w:t>оротки</w:t>
      </w:r>
      <w:r w:rsidRPr="00A91380">
        <w:rPr>
          <w:sz w:val="20"/>
          <w:szCs w:val="20"/>
        </w:rPr>
        <w:t xml:space="preserve">е нажатия на кнопку меню в </w:t>
      </w:r>
      <w:r w:rsidR="00EF0A4D">
        <w:rPr>
          <w:sz w:val="20"/>
          <w:szCs w:val="20"/>
        </w:rPr>
        <w:t xml:space="preserve">активном </w:t>
      </w:r>
      <w:r w:rsidRPr="00A91380">
        <w:rPr>
          <w:sz w:val="20"/>
          <w:szCs w:val="20"/>
        </w:rPr>
        <w:t>режиме</w:t>
      </w:r>
      <w:r w:rsidR="00DA5AF3">
        <w:rPr>
          <w:sz w:val="20"/>
          <w:szCs w:val="20"/>
        </w:rPr>
        <w:t xml:space="preserve"> или в режиме ожидания</w:t>
      </w:r>
      <w:r w:rsidRPr="00A91380">
        <w:rPr>
          <w:sz w:val="20"/>
          <w:szCs w:val="20"/>
        </w:rPr>
        <w:t xml:space="preserve"> пульта позволяют выбрать для управления первую собаку (литера А), вторую собаку (литера В) или обоих собак одновременно (литеры</w:t>
      </w:r>
      <w:proofErr w:type="gramStart"/>
      <w:r w:rsidRPr="00A91380">
        <w:rPr>
          <w:sz w:val="20"/>
          <w:szCs w:val="20"/>
        </w:rPr>
        <w:t xml:space="preserve"> А</w:t>
      </w:r>
      <w:proofErr w:type="gramEnd"/>
      <w:r w:rsidRPr="00A91380">
        <w:rPr>
          <w:sz w:val="20"/>
          <w:szCs w:val="20"/>
        </w:rPr>
        <w:t xml:space="preserve"> + B). </w:t>
      </w:r>
    </w:p>
    <w:p w:rsidR="00BE5778" w:rsidRPr="00A91380" w:rsidRDefault="00BE5778" w:rsidP="00BE5778">
      <w:pPr>
        <w:ind w:firstLine="284"/>
        <w:jc w:val="both"/>
        <w:rPr>
          <w:sz w:val="20"/>
          <w:szCs w:val="20"/>
        </w:rPr>
      </w:pPr>
      <w:r w:rsidRPr="00A91380">
        <w:rPr>
          <w:noProof/>
          <w:sz w:val="20"/>
          <w:szCs w:val="20"/>
          <w:lang w:eastAsia="ru-RU"/>
        </w:rPr>
        <w:drawing>
          <wp:anchor distT="0" distB="0" distL="0" distR="36195" simplePos="0" relativeHeight="251666432" behindDoc="1" locked="0" layoutInCell="1" allowOverlap="1">
            <wp:simplePos x="0" y="0"/>
            <wp:positionH relativeFrom="column">
              <wp:posOffset>4508500</wp:posOffset>
            </wp:positionH>
            <wp:positionV relativeFrom="paragraph">
              <wp:posOffset>29845</wp:posOffset>
            </wp:positionV>
            <wp:extent cx="114300" cy="114300"/>
            <wp:effectExtent l="19050" t="0" r="0" b="0"/>
            <wp:wrapTight wrapText="bothSides">
              <wp:wrapPolygon edited="0">
                <wp:start x="-3600" y="0"/>
                <wp:lineTo x="-3600" y="18000"/>
                <wp:lineTo x="21600" y="18000"/>
                <wp:lineTo x="21600" y="0"/>
                <wp:lineTo x="-3600" y="0"/>
              </wp:wrapPolygon>
            </wp:wrapTight>
            <wp:docPr id="13" name="Рисунок 2" descr="C:\Users\Бобо\Desktop\Рабочий стол 2\Модели\613\Кн.мен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обо\Desktop\Рабочий стол 2\Модели\613\Кн.меню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06F1">
        <w:rPr>
          <w:sz w:val="20"/>
          <w:szCs w:val="20"/>
        </w:rPr>
        <w:t>Ч</w:t>
      </w:r>
      <w:r w:rsidRPr="00A91380">
        <w:rPr>
          <w:sz w:val="20"/>
          <w:szCs w:val="20"/>
        </w:rPr>
        <w:t>тобы войти</w:t>
      </w:r>
      <w:r w:rsidR="003906F1">
        <w:rPr>
          <w:sz w:val="20"/>
          <w:szCs w:val="20"/>
        </w:rPr>
        <w:t>/</w:t>
      </w:r>
      <w:r w:rsidRPr="00A91380">
        <w:rPr>
          <w:sz w:val="20"/>
          <w:szCs w:val="20"/>
        </w:rPr>
        <w:t xml:space="preserve"> выйти из меню настроек нажмите и удерживайте кнопку меню  (в активном состоянии пульта). </w:t>
      </w:r>
    </w:p>
    <w:p w:rsidR="00BE5778" w:rsidRPr="00A91380" w:rsidRDefault="00CA32EF" w:rsidP="00BE5778">
      <w:pPr>
        <w:ind w:firstLine="284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0" distR="71755" simplePos="0" relativeHeight="251667456" behindDoc="1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18415</wp:posOffset>
            </wp:positionV>
            <wp:extent cx="139700" cy="139700"/>
            <wp:effectExtent l="19050" t="0" r="0" b="0"/>
            <wp:wrapTight wrapText="bothSides">
              <wp:wrapPolygon edited="0">
                <wp:start x="-2945" y="0"/>
                <wp:lineTo x="-2945" y="17673"/>
                <wp:lineTo x="20618" y="17673"/>
                <wp:lineTo x="20618" y="0"/>
                <wp:lineTo x="-2945" y="0"/>
              </wp:wrapPolygon>
            </wp:wrapTight>
            <wp:docPr id="14" name="Рисунок 2" descr="C:\Users\Бобо\Desktop\Рабочий стол 2\Модели\613\Кн.мен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обо\Desktop\Рабочий стол 2\Модели\613\Кн.меню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778" w:rsidRPr="00A91380">
        <w:rPr>
          <w:sz w:val="20"/>
          <w:szCs w:val="20"/>
        </w:rPr>
        <w:t xml:space="preserve">Кратковременные нажатия на кнопку  после входа в меню позволяют выбрать функцию для настройки. </w:t>
      </w:r>
    </w:p>
    <w:p w:rsidR="00BE5778" w:rsidRPr="00A91380" w:rsidRDefault="00BE5778" w:rsidP="00BE5778">
      <w:pPr>
        <w:ind w:firstLine="284"/>
        <w:jc w:val="both"/>
        <w:rPr>
          <w:sz w:val="20"/>
          <w:szCs w:val="20"/>
        </w:rPr>
      </w:pPr>
      <w:r w:rsidRPr="00A91380">
        <w:rPr>
          <w:noProof/>
          <w:sz w:val="20"/>
          <w:szCs w:val="20"/>
          <w:lang w:eastAsia="ru-RU"/>
        </w:rPr>
        <w:drawing>
          <wp:anchor distT="0" distB="0" distL="0" distR="71755" simplePos="0" relativeHeight="251668480" behindDoc="1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170815</wp:posOffset>
            </wp:positionV>
            <wp:extent cx="101600" cy="146050"/>
            <wp:effectExtent l="19050" t="0" r="0" b="0"/>
            <wp:wrapTight wrapText="bothSides">
              <wp:wrapPolygon edited="0">
                <wp:start x="-4050" y="0"/>
                <wp:lineTo x="-4050" y="19722"/>
                <wp:lineTo x="20250" y="19722"/>
                <wp:lineTo x="20250" y="0"/>
                <wp:lineTo x="-4050" y="0"/>
              </wp:wrapPolygon>
            </wp:wrapTight>
            <wp:docPr id="15" name="Рисунок 2" descr="C:\Users\Бобо\Desktop\Модели\613\Кн.зву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обо\Desktop\Модели\613\Кн.звук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1380">
        <w:rPr>
          <w:noProof/>
          <w:sz w:val="20"/>
          <w:szCs w:val="20"/>
          <w:lang w:eastAsia="ru-RU"/>
        </w:rPr>
        <w:drawing>
          <wp:anchor distT="0" distB="0" distL="0" distR="71755" simplePos="0" relativeHeight="251669504" behindDoc="1" locked="0" layoutInCell="1" allowOverlap="1">
            <wp:simplePos x="0" y="0"/>
            <wp:positionH relativeFrom="column">
              <wp:posOffset>6449060</wp:posOffset>
            </wp:positionH>
            <wp:positionV relativeFrom="paragraph">
              <wp:posOffset>22225</wp:posOffset>
            </wp:positionV>
            <wp:extent cx="81280" cy="142240"/>
            <wp:effectExtent l="19050" t="0" r="0" b="0"/>
            <wp:wrapTight wrapText="bothSides">
              <wp:wrapPolygon edited="0">
                <wp:start x="-5063" y="0"/>
                <wp:lineTo x="-5063" y="17357"/>
                <wp:lineTo x="20250" y="17357"/>
                <wp:lineTo x="20250" y="0"/>
                <wp:lineTo x="-5063" y="0"/>
              </wp:wrapPolygon>
            </wp:wrapTight>
            <wp:docPr id="16" name="Рисунок 1" descr="C:\Users\Бобо\Desktop\Модели\613\Кн.зву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бо\Desktop\Модели\613\Кн.звук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1380">
        <w:rPr>
          <w:sz w:val="20"/>
          <w:szCs w:val="20"/>
        </w:rPr>
        <w:t>Когда функция выбрана и доступна для изменения, то ее символ на ЖК-дисплее начинает мигать и кнопками    (меньше)     или (больше) можно увеличить или уменьшить степень функции.</w:t>
      </w:r>
    </w:p>
    <w:p w:rsidR="00BE5778" w:rsidRPr="00A91380" w:rsidRDefault="00BE5778" w:rsidP="00853145">
      <w:pPr>
        <w:ind w:firstLine="284"/>
        <w:jc w:val="both"/>
        <w:rPr>
          <w:sz w:val="20"/>
          <w:szCs w:val="20"/>
        </w:rPr>
      </w:pPr>
      <w:r w:rsidRPr="00A91380">
        <w:rPr>
          <w:sz w:val="20"/>
          <w:szCs w:val="20"/>
        </w:rPr>
        <w:t>После установки всех функций, нажмите и удерживайте кнопку меню д</w:t>
      </w:r>
      <w:r w:rsidR="009209CC">
        <w:rPr>
          <w:sz w:val="20"/>
          <w:szCs w:val="20"/>
        </w:rPr>
        <w:t xml:space="preserve">ля выхода и сохранения настроек. </w:t>
      </w:r>
    </w:p>
    <w:p w:rsidR="00B33CD6" w:rsidRPr="005111CE" w:rsidRDefault="00B33CD6" w:rsidP="00B33CD6">
      <w:pPr>
        <w:ind w:firstLine="284"/>
        <w:jc w:val="both"/>
        <w:rPr>
          <w:sz w:val="20"/>
          <w:szCs w:val="20"/>
        </w:rPr>
      </w:pPr>
      <w:r w:rsidRPr="005111CE">
        <w:rPr>
          <w:sz w:val="20"/>
          <w:szCs w:val="20"/>
        </w:rPr>
        <w:t>Ремешок ошейника из нейлона </w:t>
      </w:r>
      <w:proofErr w:type="spellStart"/>
      <w:r w:rsidRPr="005111CE">
        <w:rPr>
          <w:sz w:val="20"/>
          <w:szCs w:val="20"/>
        </w:rPr>
        <w:t>Trainer</w:t>
      </w:r>
      <w:proofErr w:type="spellEnd"/>
      <w:r w:rsidRPr="005111CE">
        <w:rPr>
          <w:sz w:val="20"/>
          <w:szCs w:val="20"/>
        </w:rPr>
        <w:t xml:space="preserve"> РЕТ-613  рассчитан на обхват шеи 37-65 см, регулировка длины штатным креплением ошейника лежит в диапазоне от 50 до 65 см. На меньшую шею необходимо или укоротить ремень или подогнуть. Ремешок ошейника закреплен с двух сторон ресивера в проушинах и дополнительно закреплен электродами, что в значительной степени уменьшает вероятность его утери. Также такой способ крепления ресивера препятствует механическим повреждениям вшитой антенны.</w:t>
      </w:r>
    </w:p>
    <w:p w:rsidR="00B33CD6" w:rsidRPr="00AD3CC9" w:rsidRDefault="00B33CD6" w:rsidP="00B33CD6">
      <w:pPr>
        <w:ind w:firstLine="284"/>
        <w:jc w:val="both"/>
        <w:rPr>
          <w:b/>
          <w:sz w:val="20"/>
          <w:szCs w:val="20"/>
        </w:rPr>
      </w:pPr>
      <w:r w:rsidRPr="00AD3CC9">
        <w:rPr>
          <w:b/>
          <w:sz w:val="20"/>
          <w:szCs w:val="20"/>
        </w:rPr>
        <w:t>Характеристики: </w:t>
      </w:r>
    </w:p>
    <w:p w:rsidR="00FE682B" w:rsidRDefault="00FE682B" w:rsidP="00FE682B">
      <w:pPr>
        <w:ind w:firstLine="0"/>
        <w:jc w:val="both"/>
        <w:rPr>
          <w:sz w:val="20"/>
          <w:szCs w:val="20"/>
        </w:rPr>
        <w:sectPr w:rsidR="00FE682B" w:rsidSect="00794C67">
          <w:type w:val="continuous"/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B33CD6" w:rsidRPr="00B708D0" w:rsidRDefault="00B33CD6" w:rsidP="00B708D0">
      <w:pPr>
        <w:pStyle w:val="aa"/>
        <w:numPr>
          <w:ilvl w:val="0"/>
          <w:numId w:val="9"/>
        </w:numPr>
        <w:jc w:val="both"/>
        <w:rPr>
          <w:sz w:val="20"/>
          <w:szCs w:val="20"/>
        </w:rPr>
      </w:pPr>
      <w:r w:rsidRPr="00B708D0">
        <w:rPr>
          <w:sz w:val="20"/>
          <w:szCs w:val="20"/>
        </w:rPr>
        <w:lastRenderedPageBreak/>
        <w:t>Водонепроницаемый ресивер.</w:t>
      </w:r>
    </w:p>
    <w:p w:rsidR="00B33CD6" w:rsidRPr="00B708D0" w:rsidRDefault="00B33CD6" w:rsidP="00B708D0">
      <w:pPr>
        <w:pStyle w:val="aa"/>
        <w:numPr>
          <w:ilvl w:val="0"/>
          <w:numId w:val="9"/>
        </w:numPr>
        <w:jc w:val="both"/>
        <w:rPr>
          <w:sz w:val="20"/>
          <w:szCs w:val="20"/>
        </w:rPr>
      </w:pPr>
      <w:r w:rsidRPr="00B708D0">
        <w:rPr>
          <w:sz w:val="20"/>
          <w:szCs w:val="20"/>
        </w:rPr>
        <w:t>Вес ресивера с ремешком ошейника: 100 гр.</w:t>
      </w:r>
    </w:p>
    <w:p w:rsidR="00B33CD6" w:rsidRPr="00B708D0" w:rsidRDefault="00B33CD6" w:rsidP="00B708D0">
      <w:pPr>
        <w:pStyle w:val="aa"/>
        <w:numPr>
          <w:ilvl w:val="0"/>
          <w:numId w:val="9"/>
        </w:numPr>
        <w:jc w:val="both"/>
        <w:rPr>
          <w:sz w:val="20"/>
          <w:szCs w:val="20"/>
        </w:rPr>
      </w:pPr>
      <w:r w:rsidRPr="00B708D0">
        <w:rPr>
          <w:sz w:val="20"/>
          <w:szCs w:val="20"/>
        </w:rPr>
        <w:t>Вес пульта: 62 гр.</w:t>
      </w:r>
    </w:p>
    <w:p w:rsidR="00B33CD6" w:rsidRPr="00B708D0" w:rsidRDefault="00B33CD6" w:rsidP="00B708D0">
      <w:pPr>
        <w:pStyle w:val="aa"/>
        <w:numPr>
          <w:ilvl w:val="0"/>
          <w:numId w:val="9"/>
        </w:numPr>
        <w:jc w:val="both"/>
        <w:rPr>
          <w:sz w:val="20"/>
          <w:szCs w:val="20"/>
        </w:rPr>
      </w:pPr>
      <w:r w:rsidRPr="00B708D0">
        <w:rPr>
          <w:sz w:val="20"/>
          <w:szCs w:val="20"/>
        </w:rPr>
        <w:t>Вес собаки: 15-100 кг.</w:t>
      </w:r>
    </w:p>
    <w:p w:rsidR="00B33CD6" w:rsidRPr="00B708D0" w:rsidRDefault="00B33CD6" w:rsidP="00B708D0">
      <w:pPr>
        <w:pStyle w:val="aa"/>
        <w:numPr>
          <w:ilvl w:val="0"/>
          <w:numId w:val="9"/>
        </w:numPr>
        <w:jc w:val="both"/>
        <w:rPr>
          <w:sz w:val="20"/>
          <w:szCs w:val="20"/>
        </w:rPr>
      </w:pPr>
      <w:r w:rsidRPr="00B708D0">
        <w:rPr>
          <w:sz w:val="20"/>
          <w:szCs w:val="20"/>
        </w:rPr>
        <w:t>Литиевые перезаряжаемые аккумуляторы.</w:t>
      </w:r>
    </w:p>
    <w:p w:rsidR="00B33CD6" w:rsidRPr="00B708D0" w:rsidRDefault="00B33CD6" w:rsidP="00B708D0">
      <w:pPr>
        <w:pStyle w:val="aa"/>
        <w:numPr>
          <w:ilvl w:val="0"/>
          <w:numId w:val="9"/>
        </w:numPr>
        <w:jc w:val="both"/>
        <w:rPr>
          <w:sz w:val="20"/>
          <w:szCs w:val="20"/>
        </w:rPr>
      </w:pPr>
      <w:r w:rsidRPr="00B708D0">
        <w:rPr>
          <w:sz w:val="20"/>
          <w:szCs w:val="20"/>
        </w:rPr>
        <w:t>Расстояние воздействия: 1000 метров.</w:t>
      </w:r>
    </w:p>
    <w:p w:rsidR="00B33CD6" w:rsidRDefault="00B33CD6" w:rsidP="00B708D0">
      <w:pPr>
        <w:pStyle w:val="aa"/>
        <w:numPr>
          <w:ilvl w:val="0"/>
          <w:numId w:val="9"/>
        </w:numPr>
        <w:jc w:val="both"/>
        <w:rPr>
          <w:sz w:val="20"/>
          <w:szCs w:val="20"/>
        </w:rPr>
      </w:pPr>
      <w:r w:rsidRPr="00B708D0">
        <w:rPr>
          <w:sz w:val="20"/>
          <w:szCs w:val="20"/>
        </w:rPr>
        <w:t xml:space="preserve">8 уровней вибрации и 8 уровней </w:t>
      </w:r>
      <w:proofErr w:type="spellStart"/>
      <w:r w:rsidRPr="00B708D0">
        <w:rPr>
          <w:sz w:val="20"/>
          <w:szCs w:val="20"/>
        </w:rPr>
        <w:t>электроразряда</w:t>
      </w:r>
      <w:proofErr w:type="spellEnd"/>
      <w:r w:rsidRPr="00B708D0">
        <w:rPr>
          <w:sz w:val="20"/>
          <w:szCs w:val="20"/>
        </w:rPr>
        <w:t>.</w:t>
      </w:r>
    </w:p>
    <w:p w:rsidR="007C0255" w:rsidRPr="007C0255" w:rsidRDefault="007C0255" w:rsidP="007C0255">
      <w:pPr>
        <w:ind w:firstLine="0"/>
        <w:jc w:val="both"/>
        <w:rPr>
          <w:sz w:val="20"/>
          <w:szCs w:val="20"/>
        </w:rPr>
      </w:pPr>
    </w:p>
    <w:p w:rsidR="00B33CD6" w:rsidRPr="00F37DFA" w:rsidRDefault="00B33CD6" w:rsidP="00B708D0">
      <w:pPr>
        <w:ind w:firstLine="0"/>
        <w:jc w:val="both"/>
        <w:rPr>
          <w:b/>
          <w:sz w:val="20"/>
          <w:szCs w:val="20"/>
        </w:rPr>
      </w:pPr>
      <w:r w:rsidRPr="00F37DFA">
        <w:rPr>
          <w:b/>
          <w:sz w:val="20"/>
          <w:szCs w:val="20"/>
        </w:rPr>
        <w:lastRenderedPageBreak/>
        <w:t>Комплектация:</w:t>
      </w:r>
    </w:p>
    <w:p w:rsidR="00B33CD6" w:rsidRPr="00B708D0" w:rsidRDefault="00B33CD6" w:rsidP="00B708D0">
      <w:pPr>
        <w:pStyle w:val="aa"/>
        <w:numPr>
          <w:ilvl w:val="0"/>
          <w:numId w:val="8"/>
        </w:numPr>
        <w:ind w:left="0" w:firstLine="0"/>
        <w:jc w:val="both"/>
        <w:rPr>
          <w:sz w:val="20"/>
          <w:szCs w:val="20"/>
        </w:rPr>
      </w:pPr>
      <w:r w:rsidRPr="00B708D0">
        <w:rPr>
          <w:sz w:val="20"/>
          <w:szCs w:val="20"/>
        </w:rPr>
        <w:t>Пульт дистанционного управления,</w:t>
      </w:r>
    </w:p>
    <w:p w:rsidR="00B33CD6" w:rsidRPr="00B708D0" w:rsidRDefault="00B33CD6" w:rsidP="00B708D0">
      <w:pPr>
        <w:pStyle w:val="aa"/>
        <w:numPr>
          <w:ilvl w:val="0"/>
          <w:numId w:val="8"/>
        </w:numPr>
        <w:ind w:left="0" w:firstLine="0"/>
        <w:jc w:val="both"/>
        <w:rPr>
          <w:sz w:val="20"/>
          <w:szCs w:val="20"/>
        </w:rPr>
      </w:pPr>
      <w:r w:rsidRPr="00B708D0">
        <w:rPr>
          <w:sz w:val="20"/>
          <w:szCs w:val="20"/>
        </w:rPr>
        <w:t>ресивер (приемник),</w:t>
      </w:r>
    </w:p>
    <w:p w:rsidR="00B33CD6" w:rsidRPr="00B708D0" w:rsidRDefault="00B33CD6" w:rsidP="00B708D0">
      <w:pPr>
        <w:pStyle w:val="aa"/>
        <w:numPr>
          <w:ilvl w:val="0"/>
          <w:numId w:val="8"/>
        </w:numPr>
        <w:ind w:left="0" w:firstLine="0"/>
        <w:jc w:val="both"/>
        <w:rPr>
          <w:sz w:val="20"/>
          <w:szCs w:val="20"/>
        </w:rPr>
      </w:pPr>
      <w:r w:rsidRPr="00B708D0">
        <w:rPr>
          <w:sz w:val="20"/>
          <w:szCs w:val="20"/>
        </w:rPr>
        <w:t>один комплект электродов,</w:t>
      </w:r>
    </w:p>
    <w:p w:rsidR="00B33CD6" w:rsidRPr="00B708D0" w:rsidRDefault="00B33CD6" w:rsidP="00B708D0">
      <w:pPr>
        <w:pStyle w:val="aa"/>
        <w:numPr>
          <w:ilvl w:val="0"/>
          <w:numId w:val="8"/>
        </w:numPr>
        <w:ind w:left="0" w:firstLine="0"/>
        <w:jc w:val="both"/>
        <w:rPr>
          <w:sz w:val="20"/>
          <w:szCs w:val="20"/>
        </w:rPr>
      </w:pPr>
      <w:r w:rsidRPr="00B708D0">
        <w:rPr>
          <w:sz w:val="20"/>
          <w:szCs w:val="20"/>
        </w:rPr>
        <w:t xml:space="preserve">тест-лампа </w:t>
      </w:r>
      <w:proofErr w:type="spellStart"/>
      <w:r w:rsidRPr="00B708D0">
        <w:rPr>
          <w:sz w:val="20"/>
          <w:szCs w:val="20"/>
        </w:rPr>
        <w:t>электро</w:t>
      </w:r>
      <w:proofErr w:type="spellEnd"/>
      <w:r w:rsidRPr="00B708D0">
        <w:rPr>
          <w:sz w:val="20"/>
          <w:szCs w:val="20"/>
        </w:rPr>
        <w:t xml:space="preserve"> разряда на электродах,</w:t>
      </w:r>
    </w:p>
    <w:p w:rsidR="00B33CD6" w:rsidRPr="00B708D0" w:rsidRDefault="00B33CD6" w:rsidP="00B708D0">
      <w:pPr>
        <w:pStyle w:val="aa"/>
        <w:numPr>
          <w:ilvl w:val="0"/>
          <w:numId w:val="8"/>
        </w:numPr>
        <w:ind w:left="0" w:firstLine="0"/>
        <w:jc w:val="both"/>
        <w:rPr>
          <w:sz w:val="20"/>
          <w:szCs w:val="20"/>
        </w:rPr>
      </w:pPr>
      <w:r w:rsidRPr="00B708D0">
        <w:rPr>
          <w:sz w:val="20"/>
          <w:szCs w:val="20"/>
        </w:rPr>
        <w:t>зарядное устройство для пульта и для приемника,</w:t>
      </w:r>
    </w:p>
    <w:p w:rsidR="00B33CD6" w:rsidRPr="00B708D0" w:rsidRDefault="00B33CD6" w:rsidP="00B708D0">
      <w:pPr>
        <w:pStyle w:val="aa"/>
        <w:numPr>
          <w:ilvl w:val="0"/>
          <w:numId w:val="8"/>
        </w:numPr>
        <w:ind w:left="0" w:firstLine="0"/>
        <w:jc w:val="both"/>
        <w:rPr>
          <w:sz w:val="20"/>
          <w:szCs w:val="20"/>
        </w:rPr>
      </w:pPr>
      <w:r w:rsidRPr="00B708D0">
        <w:rPr>
          <w:sz w:val="20"/>
          <w:szCs w:val="20"/>
        </w:rPr>
        <w:t>инструкция на русском языке</w:t>
      </w:r>
    </w:p>
    <w:p w:rsidR="00E049DB" w:rsidRDefault="00E049DB" w:rsidP="00B708D0">
      <w:pPr>
        <w:ind w:firstLine="0"/>
        <w:jc w:val="both"/>
        <w:rPr>
          <w:sz w:val="20"/>
          <w:szCs w:val="20"/>
        </w:rPr>
        <w:sectPr w:rsidR="00E049DB" w:rsidSect="00E049DB">
          <w:type w:val="continuous"/>
          <w:pgSz w:w="11905" w:h="16837"/>
          <w:pgMar w:top="720" w:right="720" w:bottom="720" w:left="720" w:header="0" w:footer="3" w:gutter="0"/>
          <w:cols w:num="2" w:space="170"/>
          <w:noEndnote/>
          <w:docGrid w:linePitch="360"/>
        </w:sectPr>
      </w:pPr>
    </w:p>
    <w:p w:rsidR="00506EA3" w:rsidRPr="00506EA3" w:rsidRDefault="00506EA3" w:rsidP="00506EA3">
      <w:pPr>
        <w:ind w:left="709" w:firstLine="0"/>
        <w:rPr>
          <w:sz w:val="18"/>
          <w:szCs w:val="18"/>
        </w:rPr>
      </w:pPr>
      <w:r w:rsidRPr="00506EA3">
        <w:rPr>
          <w:sz w:val="18"/>
          <w:szCs w:val="18"/>
        </w:rPr>
        <w:lastRenderedPageBreak/>
        <w:t>ИП «Боев», гарантия 1 год при условии правильной эксплуатации.</w:t>
      </w:r>
    </w:p>
    <w:p w:rsidR="00506EA3" w:rsidRPr="00506EA3" w:rsidRDefault="00506EA3" w:rsidP="00506EA3">
      <w:pPr>
        <w:ind w:left="709" w:firstLine="0"/>
        <w:rPr>
          <w:sz w:val="18"/>
          <w:szCs w:val="18"/>
        </w:rPr>
      </w:pPr>
    </w:p>
    <w:p w:rsidR="00506EA3" w:rsidRPr="00506EA3" w:rsidRDefault="00506EA3" w:rsidP="00506EA3">
      <w:pPr>
        <w:ind w:left="709" w:firstLine="0"/>
        <w:rPr>
          <w:sz w:val="18"/>
          <w:szCs w:val="18"/>
        </w:rPr>
      </w:pPr>
      <w:r w:rsidRPr="00506EA3">
        <w:rPr>
          <w:sz w:val="18"/>
          <w:szCs w:val="18"/>
        </w:rPr>
        <w:t xml:space="preserve">Дата продажи:____________________   </w:t>
      </w:r>
      <w:proofErr w:type="spellStart"/>
      <w:r w:rsidRPr="00506EA3">
        <w:rPr>
          <w:sz w:val="18"/>
          <w:szCs w:val="18"/>
        </w:rPr>
        <w:t>Цена____________________________Подпись</w:t>
      </w:r>
      <w:proofErr w:type="spellEnd"/>
      <w:r w:rsidRPr="00506EA3">
        <w:rPr>
          <w:sz w:val="18"/>
          <w:szCs w:val="18"/>
        </w:rPr>
        <w:t xml:space="preserve"> продавца</w:t>
      </w:r>
      <w:r w:rsidR="00671501">
        <w:rPr>
          <w:sz w:val="18"/>
          <w:szCs w:val="18"/>
        </w:rPr>
        <w:t>__________________________</w:t>
      </w:r>
    </w:p>
    <w:p w:rsidR="00506EA3" w:rsidRPr="00506EA3" w:rsidRDefault="00506EA3" w:rsidP="00506EA3">
      <w:pPr>
        <w:ind w:left="709" w:firstLine="0"/>
        <w:rPr>
          <w:sz w:val="18"/>
          <w:szCs w:val="18"/>
        </w:rPr>
      </w:pPr>
    </w:p>
    <w:p w:rsidR="00794C67" w:rsidRPr="00506EA3" w:rsidRDefault="00671501" w:rsidP="00506EA3">
      <w:pPr>
        <w:ind w:left="709" w:firstLine="0"/>
      </w:pPr>
      <w:r>
        <w:rPr>
          <w:sz w:val="18"/>
          <w:szCs w:val="18"/>
        </w:rPr>
        <w:t>Д</w:t>
      </w:r>
      <w:r w:rsidR="00506EA3" w:rsidRPr="00506EA3">
        <w:rPr>
          <w:sz w:val="18"/>
          <w:szCs w:val="18"/>
        </w:rPr>
        <w:t>рессировк</w:t>
      </w:r>
      <w:r>
        <w:rPr>
          <w:sz w:val="18"/>
          <w:szCs w:val="18"/>
        </w:rPr>
        <w:t>а</w:t>
      </w:r>
      <w:r w:rsidR="00506EA3" w:rsidRPr="00506EA3">
        <w:rPr>
          <w:sz w:val="18"/>
          <w:szCs w:val="18"/>
        </w:rPr>
        <w:t>, инструкции и контактные данные на сайтах antigav.ru и elpet.ru.</w:t>
      </w:r>
      <w:r>
        <w:rPr>
          <w:sz w:val="18"/>
          <w:szCs w:val="18"/>
        </w:rPr>
        <w:t xml:space="preserve"> </w:t>
      </w:r>
      <w:r w:rsidR="00506EA3" w:rsidRPr="00506EA3">
        <w:rPr>
          <w:sz w:val="18"/>
          <w:szCs w:val="18"/>
        </w:rPr>
        <w:t>Послегарантийный ремонт</w:t>
      </w:r>
      <w:r>
        <w:rPr>
          <w:sz w:val="18"/>
          <w:szCs w:val="18"/>
        </w:rPr>
        <w:t xml:space="preserve"> </w:t>
      </w:r>
      <w:r w:rsidR="00506EA3" w:rsidRPr="00506EA3">
        <w:rPr>
          <w:sz w:val="18"/>
          <w:szCs w:val="18"/>
        </w:rPr>
        <w:t>– 8(915)101-54-52</w:t>
      </w:r>
    </w:p>
    <w:sectPr w:rsidR="00794C67" w:rsidRPr="00506EA3" w:rsidSect="00794C67">
      <w:type w:val="continuous"/>
      <w:pgSz w:w="11905" w:h="16837"/>
      <w:pgMar w:top="720" w:right="720" w:bottom="720" w:left="72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51FE"/>
    <w:multiLevelType w:val="multilevel"/>
    <w:tmpl w:val="728606C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CF3815"/>
    <w:multiLevelType w:val="multilevel"/>
    <w:tmpl w:val="8372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77C9F"/>
    <w:multiLevelType w:val="multilevel"/>
    <w:tmpl w:val="85441C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93089F"/>
    <w:multiLevelType w:val="hybridMultilevel"/>
    <w:tmpl w:val="8966773C"/>
    <w:lvl w:ilvl="0" w:tplc="906E3F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156308F"/>
    <w:multiLevelType w:val="multilevel"/>
    <w:tmpl w:val="2E585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AE630B"/>
    <w:multiLevelType w:val="hybridMultilevel"/>
    <w:tmpl w:val="DCC297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A544E1E"/>
    <w:multiLevelType w:val="multilevel"/>
    <w:tmpl w:val="4230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80355A"/>
    <w:multiLevelType w:val="multilevel"/>
    <w:tmpl w:val="15FA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F7750C"/>
    <w:multiLevelType w:val="hybridMultilevel"/>
    <w:tmpl w:val="3AA8A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677B9"/>
    <w:rsid w:val="00106E19"/>
    <w:rsid w:val="00166A00"/>
    <w:rsid w:val="00200455"/>
    <w:rsid w:val="00203035"/>
    <w:rsid w:val="0032633C"/>
    <w:rsid w:val="00362BC4"/>
    <w:rsid w:val="00364822"/>
    <w:rsid w:val="003906F1"/>
    <w:rsid w:val="00424C90"/>
    <w:rsid w:val="00427327"/>
    <w:rsid w:val="004571FA"/>
    <w:rsid w:val="004F4C36"/>
    <w:rsid w:val="0050571B"/>
    <w:rsid w:val="00506EA3"/>
    <w:rsid w:val="005111CE"/>
    <w:rsid w:val="00530549"/>
    <w:rsid w:val="00566A8B"/>
    <w:rsid w:val="00647F0F"/>
    <w:rsid w:val="00663074"/>
    <w:rsid w:val="006655D1"/>
    <w:rsid w:val="00671501"/>
    <w:rsid w:val="00692F1F"/>
    <w:rsid w:val="006D0954"/>
    <w:rsid w:val="006E018C"/>
    <w:rsid w:val="00794C67"/>
    <w:rsid w:val="007C0255"/>
    <w:rsid w:val="007E467F"/>
    <w:rsid w:val="008201C9"/>
    <w:rsid w:val="00825274"/>
    <w:rsid w:val="0084039B"/>
    <w:rsid w:val="00853145"/>
    <w:rsid w:val="00853F92"/>
    <w:rsid w:val="00884921"/>
    <w:rsid w:val="009209CC"/>
    <w:rsid w:val="00964782"/>
    <w:rsid w:val="009C58F2"/>
    <w:rsid w:val="009D20D0"/>
    <w:rsid w:val="009D43EE"/>
    <w:rsid w:val="009F4562"/>
    <w:rsid w:val="00A1713F"/>
    <w:rsid w:val="00A409D4"/>
    <w:rsid w:val="00A616F2"/>
    <w:rsid w:val="00AD3CC9"/>
    <w:rsid w:val="00B33CD6"/>
    <w:rsid w:val="00B3506B"/>
    <w:rsid w:val="00B366F8"/>
    <w:rsid w:val="00B5217E"/>
    <w:rsid w:val="00B708D0"/>
    <w:rsid w:val="00BE5778"/>
    <w:rsid w:val="00C62873"/>
    <w:rsid w:val="00CA32EF"/>
    <w:rsid w:val="00CA70BE"/>
    <w:rsid w:val="00D001C5"/>
    <w:rsid w:val="00D42BAC"/>
    <w:rsid w:val="00D477B1"/>
    <w:rsid w:val="00D73507"/>
    <w:rsid w:val="00D83E4A"/>
    <w:rsid w:val="00DA5AF3"/>
    <w:rsid w:val="00E01F6C"/>
    <w:rsid w:val="00E049DB"/>
    <w:rsid w:val="00E2025A"/>
    <w:rsid w:val="00E22840"/>
    <w:rsid w:val="00EF0A4D"/>
    <w:rsid w:val="00F04FED"/>
    <w:rsid w:val="00F37DFA"/>
    <w:rsid w:val="00F677B9"/>
    <w:rsid w:val="00FB4A79"/>
    <w:rsid w:val="00FE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0"/>
    <w:rsid w:val="00F677B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3">
    <w:name w:val="Сноска_"/>
    <w:basedOn w:val="a0"/>
    <w:link w:val="a4"/>
    <w:rsid w:val="00F677B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5">
    <w:name w:val="Сноска + Полужирный"/>
    <w:basedOn w:val="a3"/>
    <w:rsid w:val="00F677B9"/>
    <w:rPr>
      <w:rFonts w:ascii="Times New Roman" w:eastAsia="Times New Roman" w:hAnsi="Times New Roman" w:cs="Times New Roman"/>
      <w:b/>
      <w:bCs/>
      <w:sz w:val="11"/>
      <w:szCs w:val="11"/>
      <w:shd w:val="clear" w:color="auto" w:fill="FFFFFF"/>
    </w:rPr>
  </w:style>
  <w:style w:type="character" w:customStyle="1" w:styleId="26pt">
    <w:name w:val="Сноска (2) + 6 pt;Не полужирный;Курсив"/>
    <w:basedOn w:val="2"/>
    <w:rsid w:val="00F677B9"/>
    <w:rPr>
      <w:rFonts w:ascii="Times New Roman" w:eastAsia="Times New Roman" w:hAnsi="Times New Roman" w:cs="Times New Roman"/>
      <w:b/>
      <w:bCs/>
      <w:i/>
      <w:iCs/>
      <w:sz w:val="12"/>
      <w:szCs w:val="12"/>
      <w:shd w:val="clear" w:color="auto" w:fill="FFFFFF"/>
    </w:rPr>
  </w:style>
  <w:style w:type="character" w:customStyle="1" w:styleId="a6">
    <w:name w:val="Основной текст_"/>
    <w:basedOn w:val="a0"/>
    <w:link w:val="1"/>
    <w:rsid w:val="00F677B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Заголовок №4_"/>
    <w:basedOn w:val="a0"/>
    <w:link w:val="40"/>
    <w:rsid w:val="00F677B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-1pt">
    <w:name w:val="Основной текст + Интервал -1 pt"/>
    <w:basedOn w:val="a6"/>
    <w:rsid w:val="00F677B9"/>
    <w:rPr>
      <w:rFonts w:ascii="Times New Roman" w:eastAsia="Times New Roman" w:hAnsi="Times New Roman" w:cs="Times New Roman"/>
      <w:spacing w:val="-20"/>
      <w:sz w:val="18"/>
      <w:szCs w:val="18"/>
      <w:shd w:val="clear" w:color="auto" w:fill="FFFFFF"/>
    </w:rPr>
  </w:style>
  <w:style w:type="character" w:customStyle="1" w:styleId="17pt3pt">
    <w:name w:val="Основной текст + 17 pt;Курсив;Интервал 3 pt"/>
    <w:basedOn w:val="a6"/>
    <w:rsid w:val="00F677B9"/>
    <w:rPr>
      <w:rFonts w:ascii="Times New Roman" w:eastAsia="Times New Roman" w:hAnsi="Times New Roman" w:cs="Times New Roman"/>
      <w:i/>
      <w:iCs/>
      <w:spacing w:val="70"/>
      <w:sz w:val="34"/>
      <w:szCs w:val="34"/>
      <w:shd w:val="clear" w:color="auto" w:fill="FFFFFF"/>
    </w:rPr>
  </w:style>
  <w:style w:type="character" w:customStyle="1" w:styleId="11pt">
    <w:name w:val="Основной текст + 11 pt"/>
    <w:basedOn w:val="a6"/>
    <w:rsid w:val="00F677B9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65pt1pt30">
    <w:name w:val="Основной текст + 16;5 pt;Полужирный;Интервал 1 pt;Масштаб 30%"/>
    <w:basedOn w:val="a6"/>
    <w:rsid w:val="00F677B9"/>
    <w:rPr>
      <w:rFonts w:ascii="Times New Roman" w:eastAsia="Times New Roman" w:hAnsi="Times New Roman" w:cs="Times New Roman"/>
      <w:b/>
      <w:bCs/>
      <w:spacing w:val="20"/>
      <w:w w:val="30"/>
      <w:sz w:val="33"/>
      <w:szCs w:val="33"/>
      <w:shd w:val="clear" w:color="auto" w:fill="FFFFFF"/>
    </w:rPr>
  </w:style>
  <w:style w:type="paragraph" w:customStyle="1" w:styleId="20">
    <w:name w:val="Сноска (2)"/>
    <w:basedOn w:val="a"/>
    <w:link w:val="2"/>
    <w:rsid w:val="00F677B9"/>
    <w:pPr>
      <w:shd w:val="clear" w:color="auto" w:fill="FFFFFF"/>
      <w:spacing w:line="149" w:lineRule="exact"/>
      <w:ind w:firstLine="0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4">
    <w:name w:val="Сноска"/>
    <w:basedOn w:val="a"/>
    <w:link w:val="a3"/>
    <w:rsid w:val="00F677B9"/>
    <w:pPr>
      <w:shd w:val="clear" w:color="auto" w:fill="FFFFFF"/>
      <w:spacing w:line="149" w:lineRule="exact"/>
      <w:ind w:firstLine="0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">
    <w:name w:val="Основной текст1"/>
    <w:basedOn w:val="a"/>
    <w:link w:val="a6"/>
    <w:rsid w:val="00F677B9"/>
    <w:pPr>
      <w:shd w:val="clear" w:color="auto" w:fill="FFFFFF"/>
      <w:spacing w:before="120" w:line="0" w:lineRule="atLeast"/>
      <w:ind w:firstLine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Заголовок №4"/>
    <w:basedOn w:val="a"/>
    <w:link w:val="4"/>
    <w:rsid w:val="00F677B9"/>
    <w:pPr>
      <w:shd w:val="clear" w:color="auto" w:fill="FFFFFF"/>
      <w:spacing w:before="360" w:line="317" w:lineRule="exact"/>
      <w:ind w:firstLine="0"/>
      <w:jc w:val="both"/>
      <w:outlineLvl w:val="3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571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1F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B33CD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3CD6"/>
  </w:style>
  <w:style w:type="paragraph" w:styleId="aa">
    <w:name w:val="List Paragraph"/>
    <w:basedOn w:val="a"/>
    <w:uiPriority w:val="34"/>
    <w:qFormat/>
    <w:rsid w:val="007E467F"/>
    <w:pPr>
      <w:ind w:left="720"/>
      <w:contextualSpacing/>
    </w:pPr>
  </w:style>
  <w:style w:type="character" w:customStyle="1" w:styleId="3">
    <w:name w:val="Основной текст (3)_"/>
    <w:basedOn w:val="a0"/>
    <w:link w:val="31"/>
    <w:uiPriority w:val="99"/>
    <w:locked/>
    <w:rsid w:val="00506EA3"/>
    <w:rPr>
      <w:rFonts w:ascii="Arial" w:hAnsi="Arial" w:cs="Arial"/>
      <w:sz w:val="13"/>
      <w:szCs w:val="13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506EA3"/>
    <w:rPr>
      <w:rFonts w:ascii="Arial" w:hAnsi="Arial" w:cs="Arial"/>
      <w:sz w:val="13"/>
      <w:szCs w:val="13"/>
      <w:shd w:val="clear" w:color="auto" w:fill="FFFFFF"/>
    </w:rPr>
  </w:style>
  <w:style w:type="character" w:customStyle="1" w:styleId="13">
    <w:name w:val="Заголовок №1 (3)_"/>
    <w:basedOn w:val="a0"/>
    <w:link w:val="130"/>
    <w:uiPriority w:val="99"/>
    <w:locked/>
    <w:rsid w:val="00506EA3"/>
    <w:rPr>
      <w:rFonts w:ascii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06EA3"/>
    <w:pPr>
      <w:shd w:val="clear" w:color="auto" w:fill="FFFFFF"/>
      <w:spacing w:before="480" w:line="216" w:lineRule="exact"/>
      <w:ind w:firstLine="0"/>
    </w:pPr>
    <w:rPr>
      <w:rFonts w:ascii="Arial" w:hAnsi="Arial" w:cs="Arial"/>
      <w:sz w:val="13"/>
      <w:szCs w:val="13"/>
    </w:rPr>
  </w:style>
  <w:style w:type="paragraph" w:customStyle="1" w:styleId="11">
    <w:name w:val="Заголовок №1"/>
    <w:basedOn w:val="a"/>
    <w:link w:val="10"/>
    <w:uiPriority w:val="99"/>
    <w:rsid w:val="00506EA3"/>
    <w:pPr>
      <w:shd w:val="clear" w:color="auto" w:fill="FFFFFF"/>
      <w:spacing w:after="180" w:line="206" w:lineRule="exact"/>
      <w:ind w:firstLine="0"/>
      <w:outlineLvl w:val="0"/>
    </w:pPr>
    <w:rPr>
      <w:rFonts w:ascii="Arial" w:hAnsi="Arial" w:cs="Arial"/>
      <w:sz w:val="13"/>
      <w:szCs w:val="13"/>
    </w:rPr>
  </w:style>
  <w:style w:type="paragraph" w:customStyle="1" w:styleId="130">
    <w:name w:val="Заголовок №1 (3)"/>
    <w:basedOn w:val="a"/>
    <w:link w:val="13"/>
    <w:uiPriority w:val="99"/>
    <w:rsid w:val="00506EA3"/>
    <w:pPr>
      <w:shd w:val="clear" w:color="auto" w:fill="FFFFFF"/>
      <w:spacing w:before="180" w:after="180" w:line="206" w:lineRule="exact"/>
      <w:ind w:firstLine="0"/>
      <w:outlineLvl w:val="0"/>
    </w:pPr>
    <w:rPr>
      <w:rFonts w:ascii="Arial Narrow" w:hAnsi="Arial Narrow" w:cs="Arial Narrow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28AB4-047A-47C0-96E5-C056AC1D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561</Words>
  <Characters>3727</Characters>
  <Application>Microsoft Office Word</Application>
  <DocSecurity>0</DocSecurity>
  <Lines>49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</dc:creator>
  <cp:lastModifiedBy>Бобо</cp:lastModifiedBy>
  <cp:revision>12</cp:revision>
  <cp:lastPrinted>2013-03-03T07:02:00Z</cp:lastPrinted>
  <dcterms:created xsi:type="dcterms:W3CDTF">2013-02-21T21:56:00Z</dcterms:created>
  <dcterms:modified xsi:type="dcterms:W3CDTF">2014-03-05T11:18:00Z</dcterms:modified>
</cp:coreProperties>
</file>